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Title Title Title Title Title Title Title Title Title Title Title Title Title Title Title Title Title Title</w:t>
      </w:r>
    </w:p>
    <w:p>
      <w:pPr>
        <w:pStyle w:val="Corpo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Author A,</w:t>
      </w:r>
      <w:r>
        <w:rPr>
          <w:rFonts w:ascii="Arial" w:hAnsi="Arial"/>
          <w:sz w:val="18"/>
          <w:szCs w:val="18"/>
          <w:vertAlign w:val="superscript"/>
          <w:rtl w:val="0"/>
        </w:rPr>
        <w:t>a</w:t>
      </w:r>
      <w:r>
        <w:rPr>
          <w:rFonts w:ascii="Arial" w:hAnsi="Arial"/>
          <w:sz w:val="18"/>
          <w:szCs w:val="18"/>
          <w:rtl w:val="0"/>
          <w:lang w:val="en-US"/>
        </w:rPr>
        <w:t xml:space="preserve"> Author B,</w:t>
      </w:r>
      <w:r>
        <w:rPr>
          <w:rFonts w:ascii="Arial" w:hAnsi="Arial"/>
          <w:sz w:val="18"/>
          <w:szCs w:val="18"/>
          <w:vertAlign w:val="superscript"/>
          <w:rtl w:val="0"/>
        </w:rPr>
        <w:t>b</w:t>
      </w:r>
      <w:r>
        <w:rPr>
          <w:rFonts w:ascii="Arial" w:hAnsi="Arial"/>
          <w:sz w:val="18"/>
          <w:szCs w:val="18"/>
          <w:rtl w:val="0"/>
        </w:rPr>
        <w:t xml:space="preserve"> </w:t>
      </w:r>
      <w:r>
        <w:rPr>
          <w:rFonts w:ascii="Arial" w:hAnsi="Arial"/>
          <w:sz w:val="18"/>
          <w:szCs w:val="18"/>
          <w:u w:val="single"/>
          <w:rtl w:val="0"/>
          <w:lang w:val="en-US"/>
        </w:rPr>
        <w:t>Author C</w:t>
      </w:r>
      <w:r>
        <w:rPr>
          <w:rFonts w:ascii="Arial" w:hAnsi="Arial"/>
          <w:sz w:val="18"/>
          <w:szCs w:val="18"/>
          <w:u w:val="single"/>
          <w:vertAlign w:val="superscript"/>
          <w:rtl w:val="0"/>
        </w:rPr>
        <w:t>c</w:t>
      </w:r>
      <w:r>
        <w:rPr>
          <w:rFonts w:ascii="Arial" w:hAnsi="Arial"/>
          <w:sz w:val="18"/>
          <w:szCs w:val="18"/>
          <w:rtl w:val="0"/>
        </w:rPr>
        <w:t xml:space="preserve"> </w:t>
      </w:r>
    </w:p>
    <w:p>
      <w:pPr>
        <w:pStyle w:val="Corpo"/>
        <w:rPr>
          <w:rFonts w:ascii="Arial" w:cs="Arial" w:hAnsi="Arial" w:eastAsia="Arial"/>
          <w:i w:val="1"/>
          <w:iCs w:val="1"/>
          <w:sz w:val="16"/>
          <w:szCs w:val="16"/>
        </w:rPr>
      </w:pPr>
      <w:r>
        <w:rPr>
          <w:rFonts w:ascii="Arial" w:hAnsi="Arial"/>
          <w:i w:val="1"/>
          <w:iCs w:val="1"/>
          <w:sz w:val="16"/>
          <w:szCs w:val="16"/>
          <w:vertAlign w:val="superscript"/>
          <w:rtl w:val="0"/>
        </w:rPr>
        <w:t xml:space="preserve">a </w:t>
      </w:r>
      <w:r>
        <w:rPr>
          <w:i w:val="1"/>
          <w:iCs w:val="1"/>
          <w:sz w:val="16"/>
          <w:szCs w:val="16"/>
          <w:rtl w:val="0"/>
          <w:lang w:val="en-US"/>
        </w:rPr>
        <w:t xml:space="preserve">Department of Chemistry, University of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vora, School of Science and Technology, Rua Rom</w:t>
      </w:r>
      <w:r>
        <w:rPr>
          <w:i w:val="1"/>
          <w:iCs w:val="1"/>
          <w:sz w:val="16"/>
          <w:szCs w:val="16"/>
          <w:rtl w:val="0"/>
          <w:lang w:val="pt-PT"/>
        </w:rPr>
        <w:t>ã</w:t>
      </w:r>
      <w:r>
        <w:rPr>
          <w:i w:val="1"/>
          <w:iCs w:val="1"/>
          <w:sz w:val="16"/>
          <w:szCs w:val="16"/>
          <w:rtl w:val="0"/>
          <w:lang w:val="pt-PT"/>
        </w:rPr>
        <w:t xml:space="preserve">o Ramalho, 59, 7000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pt-PT"/>
        </w:rPr>
        <w:t>vora, Portugal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Arial" w:hAnsi="Arial"/>
          <w:i w:val="1"/>
          <w:iCs w:val="1"/>
          <w:sz w:val="16"/>
          <w:szCs w:val="16"/>
          <w:rtl w:val="0"/>
        </w:rPr>
        <w:t xml:space="preserve">; </w:t>
      </w:r>
      <w:r>
        <w:rPr>
          <w:rFonts w:ascii="Arial" w:hAnsi="Arial"/>
          <w:i w:val="1"/>
          <w:iCs w:val="1"/>
          <w:sz w:val="16"/>
          <w:szCs w:val="16"/>
          <w:vertAlign w:val="superscript"/>
          <w:rtl w:val="0"/>
        </w:rPr>
        <w:t>b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i w:val="1"/>
          <w:iCs w:val="1"/>
          <w:sz w:val="16"/>
          <w:szCs w:val="16"/>
          <w:rtl w:val="0"/>
          <w:lang w:val="pt-PT"/>
        </w:rPr>
        <w:t>Centro de Qu</w:t>
      </w:r>
      <w:r>
        <w:rPr>
          <w:i w:val="1"/>
          <w:iCs w:val="1"/>
          <w:sz w:val="16"/>
          <w:szCs w:val="16"/>
          <w:rtl w:val="0"/>
        </w:rPr>
        <w:t>í</w:t>
      </w:r>
      <w:r>
        <w:rPr>
          <w:i w:val="1"/>
          <w:iCs w:val="1"/>
          <w:sz w:val="16"/>
          <w:szCs w:val="16"/>
          <w:rtl w:val="0"/>
          <w:lang w:val="pt-PT"/>
        </w:rPr>
        <w:t xml:space="preserve">mica de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 xml:space="preserve">vora, University of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en-US"/>
        </w:rPr>
        <w:t>vora, Institute for Research and Advanced Training (IIFA), Rua Rom</w:t>
      </w:r>
      <w:r>
        <w:rPr>
          <w:i w:val="1"/>
          <w:iCs w:val="1"/>
          <w:sz w:val="16"/>
          <w:szCs w:val="16"/>
          <w:rtl w:val="0"/>
          <w:lang w:val="pt-PT"/>
        </w:rPr>
        <w:t>ã</w:t>
      </w:r>
      <w:r>
        <w:rPr>
          <w:i w:val="1"/>
          <w:iCs w:val="1"/>
          <w:sz w:val="16"/>
          <w:szCs w:val="16"/>
          <w:rtl w:val="0"/>
          <w:lang w:val="pt-PT"/>
        </w:rPr>
        <w:t xml:space="preserve">o Ramalho, 59, 7000 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pt-PT"/>
        </w:rPr>
        <w:t xml:space="preserve">vora, Portugal. </w:t>
      </w:r>
      <w:r>
        <w:rPr>
          <w:rFonts w:ascii="Arial" w:hAnsi="Arial"/>
          <w:i w:val="1"/>
          <w:iCs w:val="1"/>
          <w:sz w:val="16"/>
          <w:szCs w:val="16"/>
          <w:vertAlign w:val="superscript"/>
          <w:rtl w:val="0"/>
        </w:rPr>
        <w:t>c</w:t>
      </w:r>
      <w:r>
        <w:rPr>
          <w:rFonts w:ascii="Arial" w:hAnsi="Arial"/>
          <w:i w:val="1"/>
          <w:iCs w:val="1"/>
          <w:sz w:val="16"/>
          <w:szCs w:val="16"/>
          <w:rtl w:val="0"/>
          <w:lang w:val="pt-PT"/>
        </w:rPr>
        <w:t>CQFM, Centro de Qu</w:t>
      </w:r>
      <w:r>
        <w:rPr>
          <w:rFonts w:ascii="Arial" w:hAnsi="Arial" w:hint="default"/>
          <w:i w:val="1"/>
          <w:iCs w:val="1"/>
          <w:sz w:val="16"/>
          <w:szCs w:val="16"/>
          <w:rtl w:val="0"/>
          <w:lang w:val="en-US"/>
        </w:rPr>
        <w:t>í</w:t>
      </w: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mica-F</w:t>
      </w:r>
      <w:r>
        <w:rPr>
          <w:rFonts w:ascii="Arial" w:hAnsi="Arial" w:hint="default"/>
          <w:i w:val="1"/>
          <w:iCs w:val="1"/>
          <w:sz w:val="16"/>
          <w:szCs w:val="16"/>
          <w:rtl w:val="0"/>
          <w:lang w:val="en-US"/>
        </w:rPr>
        <w:t>í</w:t>
      </w:r>
      <w:r>
        <w:rPr>
          <w:rFonts w:ascii="Arial" w:hAnsi="Arial"/>
          <w:i w:val="1"/>
          <w:iCs w:val="1"/>
          <w:sz w:val="16"/>
          <w:szCs w:val="16"/>
          <w:rtl w:val="0"/>
          <w:lang w:val="es-ES_tradnl"/>
        </w:rPr>
        <w:t>sica Molecular, IN</w:t>
      </w:r>
      <w:r>
        <w:rPr>
          <w:rFonts w:ascii="Arial" w:hAnsi="Arial" w:hint="default"/>
          <w:i w:val="1"/>
          <w:iCs w:val="1"/>
          <w:sz w:val="16"/>
          <w:szCs w:val="16"/>
          <w:rtl w:val="0"/>
          <w:lang w:val="en-US"/>
        </w:rPr>
        <w:t>—</w:t>
      </w:r>
      <w:r>
        <w:rPr>
          <w:rFonts w:ascii="Arial" w:hAnsi="Arial"/>
          <w:i w:val="1"/>
          <w:iCs w:val="1"/>
          <w:sz w:val="16"/>
          <w:szCs w:val="16"/>
          <w:rtl w:val="0"/>
          <w:lang w:val="en-US"/>
        </w:rPr>
        <w:t>Institute of Nanosciences and Nanotechnology, Instituto Superior T</w:t>
      </w:r>
      <w:r>
        <w:rPr>
          <w:rFonts w:ascii="Arial" w:hAnsi="Arial" w:hint="default"/>
          <w:i w:val="1"/>
          <w:iCs w:val="1"/>
          <w:sz w:val="16"/>
          <w:szCs w:val="16"/>
          <w:rtl w:val="0"/>
          <w:lang w:val="en-US"/>
        </w:rPr>
        <w:t>é</w:t>
      </w:r>
      <w:r>
        <w:rPr>
          <w:rFonts w:ascii="Arial" w:hAnsi="Arial"/>
          <w:i w:val="1"/>
          <w:iCs w:val="1"/>
          <w:sz w:val="16"/>
          <w:szCs w:val="16"/>
          <w:rtl w:val="0"/>
          <w:lang w:val="pt-PT"/>
        </w:rPr>
        <w:t>cnico,1049-001 Lisboa, Portugal</w:t>
      </w:r>
    </w:p>
    <w:p>
      <w:pPr>
        <w:pStyle w:val="Corpo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Email:</w:t>
      </w:r>
      <w:r>
        <w:rPr>
          <w:rFonts w:ascii="Arial" w:hAnsi="Arial"/>
          <w:sz w:val="16"/>
          <w:szCs w:val="16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"mailto:EEEEEEEE@rr.nl.pt"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name@uevora.pt</w:t>
      </w:r>
      <w:r>
        <w:rPr/>
        <w:fldChar w:fldCharType="end" w:fldLock="0"/>
      </w:r>
    </w:p>
    <w:p>
      <w:pPr>
        <w:pStyle w:val="Corpo"/>
        <w:jc w:val="both"/>
        <w:rPr>
          <w:rFonts w:ascii="Arial" w:cs="Arial" w:hAnsi="Arial" w:eastAsia="Arial"/>
          <w:sz w:val="16"/>
          <w:szCs w:val="16"/>
          <w:lang w:val="it-IT"/>
        </w:rPr>
      </w:pPr>
    </w:p>
    <w:p>
      <w:pPr>
        <w:pStyle w:val="Corpo"/>
        <w:jc w:val="both"/>
        <w:rPr>
          <w:rFonts w:ascii="Arial" w:cs="Arial" w:hAnsi="Arial" w:eastAsia="Arial"/>
          <w:sz w:val="18"/>
          <w:szCs w:val="18"/>
          <w:vertAlign w:val="superscript"/>
        </w:rPr>
      </w:pPr>
      <w:r>
        <w:rPr>
          <w:rFonts w:ascii="Arial" w:hAnsi="Arial"/>
          <w:sz w:val="18"/>
          <w:szCs w:val="18"/>
          <w:rtl w:val="0"/>
          <w:lang w:val="it-IT"/>
        </w:rPr>
        <w:t>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.</w:t>
      </w:r>
      <w:r>
        <w:rPr>
          <w:rFonts w:ascii="Arial" w:hAnsi="Arial"/>
          <w:sz w:val="18"/>
          <w:szCs w:val="18"/>
          <w:vertAlign w:val="superscript"/>
          <w:rtl w:val="0"/>
          <w:lang w:val="it-IT"/>
        </w:rPr>
        <w:t>1</w:t>
      </w:r>
      <w:r>
        <w:rPr>
          <w:rFonts w:ascii="Arial" w:hAnsi="Arial"/>
          <w:sz w:val="18"/>
          <w:szCs w:val="18"/>
          <w:rtl w:val="0"/>
          <w:lang w:val="it-IT"/>
        </w:rPr>
        <w:t xml:space="preserve"> Testestestestestestestestestestestestestestestestestestestestestestestestestestestestestestestestestestestestestestestestestestestestestestestestestestestestestestestestestestestestestestestestestestestestestestestestestestestestesttestestestestestestestestestestestestestestestestestestestestestestestestestestestestestestestestestestestestestestestestestestestestestestestestestestestestestestestestestestestestestestestestestestestestestestestestestestestestestestestestestestestestestestestestestest (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Scheme or Figure 1</w:t>
      </w:r>
      <w:r>
        <w:rPr>
          <w:rFonts w:ascii="Arial" w:hAnsi="Arial"/>
          <w:sz w:val="18"/>
          <w:szCs w:val="18"/>
          <w:rtl w:val="0"/>
          <w:lang w:val="it-IT"/>
        </w:rPr>
        <w:t>), testestestestestestestestestestestestestestestestestestestestestestestestestestestestestestest.</w:t>
      </w:r>
      <w:r>
        <w:rPr>
          <w:rFonts w:ascii="Arial" w:hAnsi="Arial"/>
          <w:sz w:val="18"/>
          <w:szCs w:val="18"/>
          <w:vertAlign w:val="superscript"/>
          <w:rtl w:val="0"/>
          <w:lang w:val="it-IT"/>
        </w:rPr>
        <w:t>2</w:t>
      </w:r>
    </w:p>
    <w:p>
      <w:pPr>
        <w:pStyle w:val="Corpo"/>
        <w:jc w:val="both"/>
        <w:rPr>
          <w:rFonts w:ascii="Arial" w:cs="Arial" w:hAnsi="Arial" w:eastAsia="Arial"/>
          <w:sz w:val="16"/>
          <w:szCs w:val="16"/>
          <w:lang w:val="it-IT"/>
        </w:rPr>
      </w:pPr>
    </w:p>
    <w:p>
      <w:pPr>
        <w:pStyle w:val="Corpo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</w:rPr>
        <w:drawing>
          <wp:inline distT="0" distB="0" distL="0" distR="0">
            <wp:extent cx="4140200" cy="711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71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>Scheme or Figure 1:</w:t>
      </w:r>
      <w:r>
        <w:rPr>
          <w:rFonts w:ascii="Arial" w:hAnsi="Arial"/>
          <w:sz w:val="16"/>
          <w:szCs w:val="16"/>
          <w:rtl w:val="0"/>
          <w:lang w:val="de-DE"/>
        </w:rPr>
        <w:t xml:space="preserve"> Ledendlegenlegendlegenlegendlegenlegendlegenlegend.</w:t>
      </w:r>
    </w:p>
    <w:p>
      <w:pPr>
        <w:pStyle w:val="Corpo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Corp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>Acknowledgements:</w:t>
      </w:r>
      <w:r>
        <w:rPr>
          <w:rFonts w:ascii="Arial" w:hAnsi="Arial"/>
          <w:sz w:val="16"/>
          <w:szCs w:val="16"/>
          <w:rtl w:val="0"/>
          <w:lang w:val="en-US"/>
        </w:rPr>
        <w:t xml:space="preserve"> We thank the Funda</w:t>
      </w:r>
      <w:r>
        <w:rPr>
          <w:rFonts w:ascii="Arial" w:hAnsi="Arial" w:hint="default"/>
          <w:sz w:val="16"/>
          <w:szCs w:val="16"/>
          <w:rtl w:val="0"/>
          <w:lang w:val="en-US"/>
        </w:rPr>
        <w:t>çã</w:t>
      </w:r>
      <w:r>
        <w:rPr>
          <w:rFonts w:ascii="Arial" w:hAnsi="Arial"/>
          <w:sz w:val="16"/>
          <w:szCs w:val="16"/>
          <w:rtl w:val="0"/>
          <w:lang w:val="en-US"/>
        </w:rPr>
        <w:t>o para a Ci</w:t>
      </w:r>
      <w:r>
        <w:rPr>
          <w:rFonts w:ascii="Arial" w:hAnsi="Arial" w:hint="default"/>
          <w:sz w:val="16"/>
          <w:szCs w:val="16"/>
          <w:rtl w:val="0"/>
          <w:lang w:val="en-US"/>
        </w:rPr>
        <w:t>ê</w:t>
      </w:r>
      <w:r>
        <w:rPr>
          <w:rFonts w:ascii="Arial" w:hAnsi="Arial"/>
          <w:sz w:val="16"/>
          <w:szCs w:val="16"/>
          <w:rtl w:val="0"/>
          <w:lang w:val="en-US"/>
        </w:rPr>
        <w:t>ncia e Tecnolgia for financial support....</w:t>
      </w:r>
    </w:p>
    <w:p>
      <w:pPr>
        <w:pStyle w:val="Corpo"/>
        <w:jc w:val="both"/>
        <w:rPr>
          <w:rFonts w:ascii="Arial" w:cs="Arial" w:hAnsi="Arial" w:eastAsia="Arial"/>
          <w:sz w:val="16"/>
          <w:szCs w:val="16"/>
          <w:lang w:val="en-US"/>
        </w:rPr>
      </w:pPr>
    </w:p>
    <w:p>
      <w:pPr>
        <w:pStyle w:val="Corp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es-ES_tradnl"/>
        </w:rPr>
        <w:t>References:</w:t>
      </w:r>
      <w:r>
        <w:rPr>
          <w:rFonts w:ascii="Arial" w:hAnsi="Arial"/>
          <w:sz w:val="16"/>
          <w:szCs w:val="16"/>
          <w:rtl w:val="0"/>
          <w:lang w:val="es-ES_tradnl"/>
        </w:rPr>
        <w:t xml:space="preserve"> </w:t>
      </w:r>
    </w:p>
    <w:p>
      <w:pPr>
        <w:pStyle w:val="Corpo"/>
        <w:spacing w:after="0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s-ES_tradnl"/>
        </w:rPr>
        <w:t>1. a) Gonz</w:t>
      </w:r>
      <w:r>
        <w:rPr>
          <w:rFonts w:ascii="Arial" w:hAnsi="Arial" w:hint="default"/>
          <w:sz w:val="16"/>
          <w:szCs w:val="16"/>
          <w:rtl w:val="0"/>
          <w:lang w:val="es-ES_tradnl"/>
        </w:rPr>
        <w:t>á</w:t>
      </w:r>
      <w:r>
        <w:rPr>
          <w:rFonts w:ascii="Arial" w:hAnsi="Arial"/>
          <w:sz w:val="16"/>
          <w:szCs w:val="16"/>
          <w:rtl w:val="0"/>
          <w:lang w:val="es-ES_tradnl"/>
        </w:rPr>
        <w:t xml:space="preserve">lez S. D.-; Marion N.; Nolan S. P. </w:t>
      </w:r>
      <w:r>
        <w:rPr>
          <w:rFonts w:ascii="Arial" w:hAnsi="Arial"/>
          <w:i w:val="1"/>
          <w:iCs w:val="1"/>
          <w:sz w:val="16"/>
          <w:szCs w:val="16"/>
          <w:rtl w:val="0"/>
          <w:lang w:val="es-ES_tradnl"/>
        </w:rPr>
        <w:t xml:space="preserve">Chem. </w:t>
      </w:r>
      <w:r>
        <w:rPr>
          <w:rFonts w:ascii="Arial" w:hAnsi="Arial"/>
          <w:i w:val="1"/>
          <w:iCs w:val="1"/>
          <w:sz w:val="16"/>
          <w:szCs w:val="16"/>
          <w:rtl w:val="0"/>
          <w:lang w:val="de-DE"/>
        </w:rPr>
        <w:t>Rev.</w:t>
      </w:r>
      <w:r>
        <w:rPr>
          <w:rFonts w:ascii="Arial" w:hAnsi="Arial"/>
          <w:sz w:val="16"/>
          <w:szCs w:val="16"/>
          <w:rtl w:val="0"/>
          <w:lang w:val="de-DE"/>
        </w:rPr>
        <w:t xml:space="preserve"> </w:t>
      </w: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2009</w:t>
      </w:r>
      <w:r>
        <w:rPr>
          <w:rFonts w:ascii="Arial" w:hAnsi="Arial"/>
          <w:sz w:val="16"/>
          <w:szCs w:val="16"/>
          <w:rtl w:val="0"/>
          <w:lang w:val="de-DE"/>
        </w:rPr>
        <w:t xml:space="preserve">, </w:t>
      </w:r>
      <w:r>
        <w:rPr>
          <w:rFonts w:ascii="Arial" w:hAnsi="Arial"/>
          <w:i w:val="1"/>
          <w:iCs w:val="1"/>
          <w:sz w:val="16"/>
          <w:szCs w:val="16"/>
          <w:rtl w:val="0"/>
          <w:lang w:val="de-DE"/>
        </w:rPr>
        <w:t>109</w:t>
      </w:r>
      <w:r>
        <w:rPr>
          <w:rFonts w:ascii="Arial" w:hAnsi="Arial"/>
          <w:sz w:val="16"/>
          <w:szCs w:val="16"/>
          <w:rtl w:val="0"/>
          <w:lang w:val="de-DE"/>
        </w:rPr>
        <w:t xml:space="preserve">, 3621. b) Hahn F. E. </w:t>
      </w:r>
      <w:r>
        <w:rPr>
          <w:rFonts w:ascii="Arial" w:hAnsi="Arial"/>
          <w:i w:val="1"/>
          <w:iCs w:val="1"/>
          <w:sz w:val="16"/>
          <w:szCs w:val="16"/>
          <w:rtl w:val="0"/>
          <w:lang w:val="de-DE"/>
        </w:rPr>
        <w:t>Angew. Chem. Int. Ed.</w:t>
      </w: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 xml:space="preserve"> 2006</w:t>
      </w:r>
      <w:r>
        <w:rPr>
          <w:rFonts w:ascii="Arial" w:hAnsi="Arial"/>
          <w:sz w:val="16"/>
          <w:szCs w:val="16"/>
          <w:rtl w:val="0"/>
          <w:lang w:val="de-DE"/>
        </w:rPr>
        <w:t xml:space="preserve">, </w:t>
      </w:r>
      <w:r>
        <w:rPr>
          <w:rFonts w:ascii="Arial" w:hAnsi="Arial"/>
          <w:i w:val="1"/>
          <w:iCs w:val="1"/>
          <w:sz w:val="16"/>
          <w:szCs w:val="16"/>
          <w:rtl w:val="0"/>
          <w:lang w:val="de-DE"/>
        </w:rPr>
        <w:t>45</w:t>
      </w:r>
      <w:r>
        <w:rPr>
          <w:rFonts w:ascii="Arial" w:hAnsi="Arial"/>
          <w:sz w:val="16"/>
          <w:szCs w:val="16"/>
          <w:rtl w:val="0"/>
          <w:lang w:val="de-DE"/>
        </w:rPr>
        <w:t>, 1348.</w:t>
      </w:r>
    </w:p>
    <w:p>
      <w:pPr>
        <w:pStyle w:val="Corpo"/>
        <w:spacing w:after="0"/>
        <w:jc w:val="both"/>
      </w:pPr>
      <w:r>
        <w:rPr>
          <w:rFonts w:ascii="Arial" w:hAnsi="Arial"/>
          <w:sz w:val="16"/>
          <w:szCs w:val="16"/>
          <w:rtl w:val="0"/>
          <w:lang w:val="de-DE"/>
        </w:rPr>
        <w:t>2. Nair V.; Menon R. S.; Biju A. T.; Sinu C.R.; Paul R. R.; Jose A.; Sreekumar V.</w:t>
      </w:r>
      <w:r>
        <w:rPr>
          <w:rFonts w:ascii="Arial" w:hAnsi="Arial"/>
          <w:i w:val="1"/>
          <w:iCs w:val="1"/>
          <w:sz w:val="16"/>
          <w:szCs w:val="16"/>
          <w:rtl w:val="0"/>
          <w:lang w:val="de-DE"/>
        </w:rPr>
        <w:t xml:space="preserve"> Chem. Soc. </w:t>
      </w:r>
      <w:r>
        <w:rPr>
          <w:rFonts w:ascii="Arial" w:hAnsi="Arial"/>
          <w:i w:val="1"/>
          <w:iCs w:val="1"/>
          <w:sz w:val="16"/>
          <w:szCs w:val="16"/>
          <w:rtl w:val="0"/>
        </w:rPr>
        <w:t xml:space="preserve">Rev. </w:t>
      </w:r>
      <w:r>
        <w:rPr>
          <w:rFonts w:ascii="Arial" w:hAnsi="Arial"/>
          <w:b w:val="1"/>
          <w:bCs w:val="1"/>
          <w:sz w:val="16"/>
          <w:szCs w:val="16"/>
          <w:rtl w:val="0"/>
        </w:rPr>
        <w:t>2011</w:t>
      </w:r>
      <w:r>
        <w:rPr>
          <w:rFonts w:ascii="Arial" w:hAnsi="Arial"/>
          <w:sz w:val="16"/>
          <w:szCs w:val="16"/>
          <w:rtl w:val="0"/>
        </w:rPr>
        <w:t xml:space="preserve">, </w:t>
      </w:r>
      <w:r>
        <w:rPr>
          <w:rFonts w:ascii="Arial" w:hAnsi="Arial"/>
          <w:i w:val="1"/>
          <w:iCs w:val="1"/>
          <w:sz w:val="16"/>
          <w:szCs w:val="16"/>
          <w:rtl w:val="0"/>
        </w:rPr>
        <w:t>40</w:t>
      </w:r>
      <w:r>
        <w:rPr>
          <w:rFonts w:ascii="Arial" w:hAnsi="Arial"/>
          <w:sz w:val="16"/>
          <w:szCs w:val="16"/>
          <w:rtl w:val="0"/>
        </w:rPr>
        <w:t>, 5336.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283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>
        <wp:inline distT="0" distB="0" distL="0" distR="0">
          <wp:extent cx="2553040" cy="80792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040" cy="8079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iperligação">
    <w:name w:val="Hiperligação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Hiperligação"/>
    <w:next w:val="Hyperlink.0"/>
    <w:rPr>
      <w:rFonts w:ascii="Arial" w:cs="Arial" w:hAnsi="Arial" w:eastAsia="Arial"/>
      <w:sz w:val="16"/>
      <w:szCs w:val="16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